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ECE" w:rsidRPr="00A6206B" w:rsidRDefault="00A6206B" w:rsidP="00BD7ECE">
      <w:pPr>
        <w:jc w:val="center"/>
        <w:rPr>
          <w:b/>
          <w:bCs/>
          <w:color w:val="323E4F" w:themeColor="text2" w:themeShade="BF"/>
          <w:sz w:val="36"/>
          <w:szCs w:val="36"/>
          <w:cs/>
        </w:rPr>
      </w:pPr>
      <w:r w:rsidRPr="00A6206B">
        <w:rPr>
          <w:b/>
          <w:bCs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285110" wp14:editId="2BBA9533">
            <wp:simplePos x="0" y="0"/>
            <wp:positionH relativeFrom="column">
              <wp:posOffset>-1054880</wp:posOffset>
            </wp:positionH>
            <wp:positionV relativeFrom="paragraph">
              <wp:posOffset>-838200</wp:posOffset>
            </wp:positionV>
            <wp:extent cx="7526655" cy="1841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CE" w:rsidRPr="00A6206B">
        <w:rPr>
          <w:b/>
          <w:bCs/>
          <w:color w:val="323E4F" w:themeColor="text2" w:themeShade="BF"/>
          <w:sz w:val="36"/>
          <w:szCs w:val="36"/>
          <w:cs/>
        </w:rPr>
        <w:t>รายงานการประเมินตนเอง</w:t>
      </w:r>
      <w:r w:rsidR="006F58EC" w:rsidRPr="00A6206B">
        <w:rPr>
          <w:rFonts w:hint="cs"/>
          <w:b/>
          <w:bCs/>
          <w:color w:val="323E4F" w:themeColor="text2" w:themeShade="BF"/>
          <w:sz w:val="36"/>
          <w:szCs w:val="36"/>
          <w:cs/>
        </w:rPr>
        <w:t>สำหรับการประกันคุณภาพภายใน</w:t>
      </w:r>
      <w:r w:rsidR="00BD7ECE" w:rsidRPr="00A6206B">
        <w:rPr>
          <w:b/>
          <w:bCs/>
          <w:color w:val="323E4F" w:themeColor="text2" w:themeShade="BF"/>
          <w:sz w:val="36"/>
          <w:szCs w:val="36"/>
          <w:cs/>
        </w:rPr>
        <w:t xml:space="preserve"> ปีการศึกษา 255</w:t>
      </w:r>
      <w:r w:rsidR="00344EB8" w:rsidRPr="00A6206B">
        <w:rPr>
          <w:b/>
          <w:bCs/>
          <w:color w:val="323E4F" w:themeColor="text2" w:themeShade="BF"/>
          <w:sz w:val="36"/>
          <w:szCs w:val="36"/>
          <w:cs/>
        </w:rPr>
        <w:t>7</w:t>
      </w:r>
      <w:r w:rsidR="00874282" w:rsidRPr="00A6206B">
        <w:rPr>
          <w:b/>
          <w:bCs/>
          <w:color w:val="323E4F" w:themeColor="text2" w:themeShade="BF"/>
          <w:sz w:val="36"/>
          <w:szCs w:val="36"/>
        </w:rPr>
        <w:t xml:space="preserve"> </w:t>
      </w:r>
    </w:p>
    <w:p w:rsidR="006F58EC" w:rsidRPr="00A6206B" w:rsidRDefault="00BD7ECE" w:rsidP="00BD7ECE">
      <w:pPr>
        <w:jc w:val="center"/>
        <w:rPr>
          <w:b/>
          <w:bCs/>
          <w:color w:val="323E4F" w:themeColor="text2" w:themeShade="BF"/>
          <w:sz w:val="36"/>
          <w:szCs w:val="36"/>
        </w:rPr>
      </w:pPr>
      <w:bookmarkStart w:id="0" w:name="_GoBack"/>
      <w:r w:rsidRPr="00A6206B">
        <w:rPr>
          <w:b/>
          <w:bCs/>
          <w:color w:val="323E4F" w:themeColor="text2" w:themeShade="BF"/>
          <w:sz w:val="36"/>
          <w:szCs w:val="36"/>
          <w:cs/>
        </w:rPr>
        <w:t>คณะ</w:t>
      </w:r>
      <w:r w:rsidR="005E4E69" w:rsidRPr="00A6206B">
        <w:rPr>
          <w:rFonts w:hint="cs"/>
          <w:b/>
          <w:bCs/>
          <w:color w:val="323E4F" w:themeColor="text2" w:themeShade="BF"/>
          <w:sz w:val="36"/>
          <w:szCs w:val="36"/>
          <w:cs/>
        </w:rPr>
        <w:t>สัตวศาสตร์และเทคโนโลยี</w:t>
      </w:r>
    </w:p>
    <w:bookmarkEnd w:id="0"/>
    <w:p w:rsidR="00BD7ECE" w:rsidRPr="00A6206B" w:rsidRDefault="00BD7ECE" w:rsidP="00BD7ECE">
      <w:pPr>
        <w:jc w:val="center"/>
        <w:rPr>
          <w:b/>
          <w:bCs/>
          <w:color w:val="323E4F" w:themeColor="text2" w:themeShade="BF"/>
          <w:sz w:val="36"/>
          <w:szCs w:val="36"/>
          <w:cs/>
        </w:rPr>
      </w:pPr>
      <w:r w:rsidRPr="00A6206B">
        <w:rPr>
          <w:b/>
          <w:bCs/>
          <w:color w:val="323E4F" w:themeColor="text2" w:themeShade="BF"/>
          <w:sz w:val="36"/>
          <w:szCs w:val="36"/>
        </w:rPr>
        <w:t xml:space="preserve"> </w:t>
      </w:r>
      <w:r w:rsidRPr="00A6206B">
        <w:rPr>
          <w:b/>
          <w:bCs/>
          <w:color w:val="323E4F" w:themeColor="text2" w:themeShade="BF"/>
          <w:sz w:val="36"/>
          <w:szCs w:val="36"/>
          <w:cs/>
        </w:rPr>
        <w:t>มหาวิทยาลัยแม่โจ้</w:t>
      </w:r>
    </w:p>
    <w:p w:rsidR="00F4523E" w:rsidRPr="00FA4578" w:rsidRDefault="00F4523E" w:rsidP="00BD7ECE">
      <w:pPr>
        <w:rPr>
          <w:b/>
          <w:bCs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9209"/>
      </w:tblGrid>
      <w:tr w:rsidR="00062B45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062B45" w:rsidRPr="00A6206B" w:rsidRDefault="00DE30DB" w:rsidP="00CF1D90">
            <w:pPr>
              <w:tabs>
                <w:tab w:val="left" w:pos="1195"/>
                <w:tab w:val="left" w:pos="2358"/>
              </w:tabs>
              <w:spacing w:line="335" w:lineRule="exact"/>
              <w:jc w:val="left"/>
              <w:rPr>
                <w:rFonts w:eastAsia="Times New Roman"/>
                <w:b/>
                <w:bCs/>
                <w:color w:val="FF0000"/>
                <w:cs/>
              </w:rPr>
            </w:pPr>
            <w:hyperlink r:id="rId10" w:history="1">
              <w:r w:rsidR="00062B45" w:rsidRPr="002A3828">
                <w:rPr>
                  <w:rStyle w:val="a3"/>
                  <w:rFonts w:eastAsia="Times New Roman" w:hint="cs"/>
                  <w:b/>
                  <w:bCs/>
                  <w:cs/>
                </w:rPr>
                <w:t>โครงร่างองค์กร</w:t>
              </w:r>
            </w:hyperlink>
          </w:p>
        </w:tc>
      </w:tr>
      <w:tr w:rsidR="00A6206B" w:rsidRPr="00A6206B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A6206B" w:rsidRDefault="00CF1D90" w:rsidP="00CF1D90">
            <w:pPr>
              <w:tabs>
                <w:tab w:val="left" w:pos="1195"/>
                <w:tab w:val="left" w:pos="2358"/>
              </w:tabs>
              <w:spacing w:line="335" w:lineRule="exact"/>
              <w:jc w:val="left"/>
              <w:rPr>
                <w:rFonts w:eastAsia="Times New Roman"/>
                <w:b/>
                <w:bCs/>
                <w:color w:val="FF0000"/>
                <w:cs/>
              </w:rPr>
            </w:pPr>
            <w:r w:rsidRPr="00A6206B">
              <w:rPr>
                <w:rFonts w:eastAsia="Times New Roman"/>
                <w:b/>
                <w:bCs/>
                <w:color w:val="FF0000"/>
                <w:cs/>
              </w:rPr>
              <w:t xml:space="preserve">องค์ประกอบที่ 1 </w:t>
            </w:r>
            <w:r w:rsidRPr="00A6206B">
              <w:rPr>
                <w:rFonts w:eastAsia="Times New Roman"/>
                <w:b/>
                <w:bCs/>
                <w:color w:val="FF0000"/>
                <w:cs/>
              </w:rPr>
              <w:tab/>
              <w:t>การผลิตบัณฑิต</w:t>
            </w:r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439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</w:rPr>
            </w:pPr>
            <w:hyperlink r:id="rId11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1.1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ผลการบริหารจัดการหลักสูตรโดยรวม</w:t>
              </w:r>
            </w:hyperlink>
            <w:r w:rsidR="00CF1D90" w:rsidRPr="00FA4578">
              <w:rPr>
                <w:rFonts w:eastAsia="Calibri"/>
                <w:color w:val="000000"/>
              </w:rPr>
              <w:t xml:space="preserve"> </w:t>
            </w:r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439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2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1.2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อาจารย์ประจำคณะที่มีคุณวุฒิปริญญาเอก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439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3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1.3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อาจารย์ประจำคณะที่ดำรงตำแหน่งทางวิชาการ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439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4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1.4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จำนวนนักศึกษาเต็มเวลาเทียบเท่าต่อจำนวนอาจารย์ประจำ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439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5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1.5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การบริการนักศึกษาระดับปริญญาตรี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439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6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1.6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กิจกรรมนักศึกษาระดับปริญญาตรี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CF1D90" w:rsidP="00CF1D90">
            <w:pPr>
              <w:spacing w:line="335" w:lineRule="exact"/>
              <w:ind w:left="1224"/>
              <w:contextualSpacing/>
              <w:jc w:val="left"/>
              <w:rPr>
                <w:rFonts w:eastAsia="Calibri"/>
                <w:b/>
                <w:bCs/>
                <w:color w:val="000000"/>
                <w:cs/>
              </w:rPr>
            </w:pPr>
          </w:p>
        </w:tc>
      </w:tr>
      <w:tr w:rsidR="00A6206B" w:rsidRPr="00A6206B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A6206B" w:rsidRDefault="00CF1D90" w:rsidP="00CF1D90">
            <w:pPr>
              <w:tabs>
                <w:tab w:val="left" w:pos="1195"/>
                <w:tab w:val="left" w:pos="2358"/>
              </w:tabs>
              <w:spacing w:line="335" w:lineRule="exact"/>
              <w:ind w:left="29"/>
              <w:jc w:val="left"/>
              <w:rPr>
                <w:rFonts w:eastAsia="Times New Roman"/>
                <w:color w:val="FF0000"/>
                <w:cs/>
              </w:rPr>
            </w:pPr>
            <w:r w:rsidRPr="00A6206B">
              <w:rPr>
                <w:rFonts w:eastAsia="Times New Roman"/>
                <w:b/>
                <w:bCs/>
                <w:color w:val="FF0000"/>
                <w:cs/>
              </w:rPr>
              <w:t xml:space="preserve">องค์ประกอบที่ 2 </w:t>
            </w:r>
            <w:r w:rsidRPr="00A6206B">
              <w:rPr>
                <w:rFonts w:eastAsia="Times New Roman"/>
                <w:b/>
                <w:bCs/>
                <w:color w:val="FF0000"/>
                <w:cs/>
              </w:rPr>
              <w:tab/>
              <w:t>การวิจัย</w:t>
            </w:r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7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2.1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ระบบและกลไกการบริหารและพัฒนางานวิจัยหรืองานสร้างสรรค์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8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2.2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เงินสนับสนุนงานวิจัยและงานสร้างสรรค์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19" w:history="1">
              <w:r w:rsidR="00CF1D90" w:rsidRPr="002A3828">
                <w:rPr>
                  <w:rStyle w:val="a3"/>
                  <w:rFonts w:eastAsia="Calibri"/>
                  <w:cs/>
                </w:rPr>
                <w:t>ตัวบ่งชี้ที่ 2.3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ผลงานทางวิชาการของอาจารย์ประจำและนักวิจัย</w:t>
              </w:r>
            </w:hyperlink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CF1D90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</w:p>
        </w:tc>
      </w:tr>
      <w:tr w:rsidR="00A6206B" w:rsidRPr="00A6206B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A6206B" w:rsidRDefault="00CF1D90" w:rsidP="00CF1D90">
            <w:pPr>
              <w:tabs>
                <w:tab w:val="left" w:pos="1195"/>
                <w:tab w:val="left" w:pos="2358"/>
              </w:tabs>
              <w:spacing w:line="335" w:lineRule="exact"/>
              <w:ind w:left="29"/>
              <w:jc w:val="left"/>
              <w:rPr>
                <w:rFonts w:eastAsia="Times New Roman"/>
                <w:b/>
                <w:bCs/>
                <w:color w:val="FF0000"/>
                <w:cs/>
              </w:rPr>
            </w:pPr>
            <w:r w:rsidRPr="00A6206B">
              <w:rPr>
                <w:rFonts w:eastAsia="Times New Roman"/>
                <w:b/>
                <w:bCs/>
                <w:color w:val="FF0000"/>
                <w:cs/>
              </w:rPr>
              <w:t xml:space="preserve">องค์ประกอบที่ 3 </w:t>
            </w:r>
            <w:r w:rsidRPr="00A6206B">
              <w:rPr>
                <w:rFonts w:eastAsia="Times New Roman"/>
                <w:b/>
                <w:bCs/>
                <w:color w:val="FF0000"/>
                <w:cs/>
              </w:rPr>
              <w:tab/>
              <w:t>การบริการวิชาการ</w:t>
            </w:r>
          </w:p>
        </w:tc>
      </w:tr>
      <w:tr w:rsidR="00A6206B" w:rsidRPr="00FA4578" w:rsidTr="00DF0B5C">
        <w:trPr>
          <w:trHeight w:hRule="exact" w:val="397"/>
        </w:trPr>
        <w:tc>
          <w:tcPr>
            <w:tcW w:w="9209" w:type="dxa"/>
            <w:shd w:val="clear" w:color="auto" w:fill="auto"/>
          </w:tcPr>
          <w:p w:rsidR="00A6206B" w:rsidRPr="00FA4578" w:rsidRDefault="00DE30DB" w:rsidP="00A6206B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20" w:history="1">
              <w:r w:rsidR="00A6206B" w:rsidRPr="002A3828">
                <w:rPr>
                  <w:rStyle w:val="a3"/>
                  <w:rFonts w:eastAsia="Calibri"/>
                  <w:cs/>
                </w:rPr>
                <w:t xml:space="preserve">ตัวบ่งชี้ที่ </w:t>
              </w:r>
              <w:r w:rsidR="00A6206B" w:rsidRPr="002A3828">
                <w:rPr>
                  <w:rStyle w:val="a3"/>
                  <w:rFonts w:eastAsia="Calibri" w:hint="cs"/>
                  <w:cs/>
                </w:rPr>
                <w:t>3.1</w:t>
              </w:r>
              <w:r w:rsidR="00A6206B" w:rsidRPr="002A3828">
                <w:rPr>
                  <w:rStyle w:val="a3"/>
                  <w:rFonts w:eastAsia="Calibri"/>
                  <w:cs/>
                </w:rPr>
                <w:t xml:space="preserve"> </w:t>
              </w:r>
              <w:r w:rsidR="00A6206B" w:rsidRPr="002A3828">
                <w:rPr>
                  <w:rStyle w:val="a3"/>
                  <w:rFonts w:eastAsia="Calibri"/>
                  <w:cs/>
                </w:rPr>
                <w:tab/>
              </w:r>
              <w:r w:rsidR="00A6206B" w:rsidRPr="002A3828">
                <w:rPr>
                  <w:rStyle w:val="a3"/>
                  <w:rFonts w:eastAsia="Calibri" w:hint="cs"/>
                  <w:cs/>
                </w:rPr>
                <w:t>การบริการวิชาการแก่สังคม</w:t>
              </w:r>
            </w:hyperlink>
          </w:p>
        </w:tc>
      </w:tr>
      <w:tr w:rsidR="00A6206B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A6206B" w:rsidRPr="00A6206B" w:rsidRDefault="00A6206B"/>
        </w:tc>
      </w:tr>
      <w:tr w:rsidR="00A6206B" w:rsidRPr="00A6206B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A6206B" w:rsidRDefault="00CF1D90" w:rsidP="00CF1D90">
            <w:pPr>
              <w:tabs>
                <w:tab w:val="left" w:pos="1195"/>
                <w:tab w:val="left" w:pos="2358"/>
              </w:tabs>
              <w:spacing w:line="335" w:lineRule="exact"/>
              <w:ind w:left="29"/>
              <w:jc w:val="left"/>
              <w:rPr>
                <w:rFonts w:eastAsia="Times New Roman"/>
                <w:b/>
                <w:bCs/>
                <w:color w:val="FF0000"/>
                <w:cs/>
              </w:rPr>
            </w:pPr>
            <w:r w:rsidRPr="00A6206B">
              <w:rPr>
                <w:rFonts w:eastAsia="Times New Roman"/>
                <w:b/>
                <w:bCs/>
                <w:color w:val="FF0000"/>
                <w:cs/>
              </w:rPr>
              <w:t xml:space="preserve">องค์ประกอบที่ 4 </w:t>
            </w:r>
            <w:r w:rsidRPr="00A6206B">
              <w:rPr>
                <w:rFonts w:eastAsia="Times New Roman"/>
                <w:b/>
                <w:bCs/>
                <w:color w:val="FF0000"/>
                <w:cs/>
              </w:rPr>
              <w:tab/>
              <w:t>การทำนุบำรุงศิลปะและวัฒนธรรม</w:t>
            </w:r>
          </w:p>
        </w:tc>
      </w:tr>
      <w:tr w:rsidR="00CF1D90" w:rsidRPr="00FA4578" w:rsidTr="00062B45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21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4.1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ระบบและกลไกการทำนุบำรุงศิลปะและวัฒนธรรม</w:t>
              </w:r>
            </w:hyperlink>
          </w:p>
        </w:tc>
      </w:tr>
      <w:tr w:rsidR="00CF1D9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CF1D90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</w:p>
        </w:tc>
      </w:tr>
      <w:tr w:rsidR="00CF1D9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3F6C9D" w:rsidP="00CF1D90">
            <w:pPr>
              <w:tabs>
                <w:tab w:val="left" w:pos="1195"/>
                <w:tab w:val="left" w:pos="2358"/>
              </w:tabs>
              <w:spacing w:line="335" w:lineRule="exact"/>
              <w:ind w:left="29"/>
              <w:jc w:val="left"/>
              <w:rPr>
                <w:rFonts w:eastAsia="Times New Roman"/>
                <w:b/>
                <w:bCs/>
                <w:cs/>
              </w:rPr>
            </w:pPr>
            <w:r w:rsidRPr="007D500C">
              <w:rPr>
                <w:b/>
                <w:bCs/>
                <w:noProof/>
                <w:color w:val="002060"/>
              </w:rPr>
              <w:drawing>
                <wp:anchor distT="0" distB="0" distL="114300" distR="114300" simplePos="0" relativeHeight="251661312" behindDoc="1" locked="0" layoutInCell="1" allowOverlap="1" wp14:anchorId="2F9C0B35" wp14:editId="1066B1F8">
                  <wp:simplePos x="0" y="0"/>
                  <wp:positionH relativeFrom="column">
                    <wp:posOffset>-1061720</wp:posOffset>
                  </wp:positionH>
                  <wp:positionV relativeFrom="paragraph">
                    <wp:posOffset>92075</wp:posOffset>
                  </wp:positionV>
                  <wp:extent cx="7526655" cy="337312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4962355-IMG4170cop-o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4" r="2373"/>
                          <a:stretch/>
                        </pic:blipFill>
                        <pic:spPr bwMode="auto">
                          <a:xfrm>
                            <a:off x="0" y="0"/>
                            <a:ext cx="7526655" cy="337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D90" w:rsidRPr="00A6206B">
              <w:rPr>
                <w:rFonts w:eastAsia="Times New Roman"/>
                <w:b/>
                <w:bCs/>
                <w:color w:val="FF0000"/>
                <w:cs/>
              </w:rPr>
              <w:t xml:space="preserve">องค์ประกอบที่ 5 </w:t>
            </w:r>
            <w:r w:rsidR="00CF1D90" w:rsidRPr="00A6206B">
              <w:rPr>
                <w:rFonts w:eastAsia="Times New Roman"/>
                <w:b/>
                <w:bCs/>
                <w:color w:val="FF0000"/>
                <w:cs/>
              </w:rPr>
              <w:tab/>
              <w:t>การบริหารจัดการ</w:t>
            </w:r>
          </w:p>
        </w:tc>
      </w:tr>
      <w:tr w:rsidR="00CF1D9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</w:rPr>
            </w:pPr>
            <w:hyperlink r:id="rId22" w:history="1">
              <w:r w:rsidR="00CF1D90" w:rsidRPr="00B05C7D">
                <w:rPr>
                  <w:rStyle w:val="a3"/>
                  <w:rFonts w:eastAsia="Calibri"/>
                  <w:cs/>
                </w:rPr>
                <w:t xml:space="preserve">ตัวบ่งชี้ที่ 5.1  </w:t>
              </w:r>
              <w:r w:rsidR="00CF1D90" w:rsidRPr="00B05C7D">
                <w:rPr>
                  <w:rStyle w:val="a3"/>
                  <w:rFonts w:eastAsia="Calibri"/>
                  <w:cs/>
                </w:rPr>
                <w:tab/>
                <w:t>การบริหารของคณะเพื่อการกำกับติดตามผลลัพธ์ตามพันธกิจ</w:t>
              </w:r>
            </w:hyperlink>
            <w:r w:rsidR="00CF1D90" w:rsidRPr="00FA4578">
              <w:rPr>
                <w:rFonts w:eastAsia="Calibri"/>
                <w:color w:val="000000"/>
                <w:cs/>
              </w:rPr>
              <w:t xml:space="preserve"> </w:t>
            </w:r>
          </w:p>
          <w:p w:rsidR="00CF1D90" w:rsidRPr="00FA4578" w:rsidRDefault="00CF1D90" w:rsidP="00CF1D90">
            <w:pPr>
              <w:tabs>
                <w:tab w:val="left" w:pos="2376"/>
              </w:tabs>
              <w:spacing w:line="335" w:lineRule="exact"/>
              <w:ind w:left="454"/>
              <w:jc w:val="left"/>
              <w:rPr>
                <w:rFonts w:eastAsia="Times New Roman"/>
                <w:color w:val="000000"/>
                <w:cs/>
              </w:rPr>
            </w:pPr>
            <w:r w:rsidRPr="00FA4578">
              <w:rPr>
                <w:rFonts w:eastAsia="Calibri"/>
                <w:color w:val="000000"/>
                <w:cs/>
              </w:rPr>
              <w:tab/>
            </w:r>
            <w:r w:rsidRPr="00FA4578">
              <w:rPr>
                <w:rFonts w:eastAsia="Times New Roman"/>
                <w:color w:val="000000"/>
                <w:cs/>
              </w:rPr>
              <w:t>กลุ่มสถาบัน และเอกลักษณ์ของคณะ</w:t>
            </w:r>
          </w:p>
        </w:tc>
      </w:tr>
      <w:tr w:rsidR="00CF1D9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CF1D90" w:rsidRPr="00FA4578" w:rsidRDefault="00DE30DB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  <w:hyperlink r:id="rId23" w:history="1">
              <w:r w:rsidR="00CF1D90" w:rsidRPr="002A3828">
                <w:rPr>
                  <w:rStyle w:val="a3"/>
                  <w:rFonts w:eastAsia="Calibri"/>
                  <w:cs/>
                </w:rPr>
                <w:t xml:space="preserve">ตัวบ่งชี้ที่ 5.2  </w:t>
              </w:r>
              <w:r w:rsidR="00CF1D90" w:rsidRPr="002A3828">
                <w:rPr>
                  <w:rStyle w:val="a3"/>
                  <w:rFonts w:eastAsia="Calibri"/>
                  <w:cs/>
                </w:rPr>
                <w:tab/>
                <w:t>ระบบกำกับการประกันคุณภาพหลักสูตร</w:t>
              </w:r>
            </w:hyperlink>
          </w:p>
        </w:tc>
      </w:tr>
      <w:tr w:rsidR="0026584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265840" w:rsidRPr="00FA4578" w:rsidRDefault="00265840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</w:p>
        </w:tc>
      </w:tr>
      <w:tr w:rsidR="0026584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265840" w:rsidRPr="00265840" w:rsidRDefault="00265840" w:rsidP="00265840">
            <w:pPr>
              <w:tabs>
                <w:tab w:val="left" w:pos="2376"/>
              </w:tabs>
              <w:spacing w:line="335" w:lineRule="exact"/>
              <w:contextualSpacing/>
              <w:jc w:val="left"/>
              <w:rPr>
                <w:rFonts w:eastAsia="Calibri"/>
                <w:b/>
                <w:bCs/>
                <w:color w:val="000000"/>
                <w:cs/>
              </w:rPr>
            </w:pPr>
            <w:r w:rsidRPr="00A6206B">
              <w:rPr>
                <w:rFonts w:eastAsia="Calibri" w:hint="cs"/>
                <w:b/>
                <w:bCs/>
                <w:color w:val="FF0000"/>
                <w:cs/>
              </w:rPr>
              <w:t>ภาคผนวก</w:t>
            </w:r>
          </w:p>
        </w:tc>
      </w:tr>
      <w:tr w:rsidR="0026584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265840" w:rsidRPr="00265840" w:rsidRDefault="00265840" w:rsidP="00265840">
            <w:pPr>
              <w:tabs>
                <w:tab w:val="left" w:pos="459"/>
              </w:tabs>
              <w:spacing w:line="335" w:lineRule="exact"/>
              <w:contextualSpacing/>
              <w:jc w:val="left"/>
              <w:rPr>
                <w:rFonts w:eastAsia="Calibri"/>
                <w:color w:val="000000"/>
                <w:cs/>
              </w:rPr>
            </w:pPr>
            <w:r w:rsidRPr="00265840">
              <w:rPr>
                <w:rFonts w:eastAsia="Calibri"/>
                <w:color w:val="000000"/>
                <w:cs/>
              </w:rPr>
              <w:tab/>
            </w:r>
            <w:hyperlink r:id="rId24" w:history="1">
              <w:r w:rsidRPr="002A3828">
                <w:rPr>
                  <w:rStyle w:val="a3"/>
                  <w:rFonts w:eastAsia="Calibri"/>
                  <w:cs/>
                </w:rPr>
                <w:t>ผลการประเมินตนเองรายตัวบ่งชี้ตามองค์ประกอบคุณภาพ</w:t>
              </w:r>
            </w:hyperlink>
          </w:p>
        </w:tc>
      </w:tr>
      <w:tr w:rsidR="00265840" w:rsidRPr="00FA4578" w:rsidTr="00BC7498">
        <w:trPr>
          <w:trHeight w:hRule="exact" w:val="397"/>
        </w:trPr>
        <w:tc>
          <w:tcPr>
            <w:tcW w:w="9209" w:type="dxa"/>
            <w:shd w:val="clear" w:color="auto" w:fill="auto"/>
          </w:tcPr>
          <w:p w:rsidR="00265840" w:rsidRPr="00FA4578" w:rsidRDefault="00265840" w:rsidP="00CF1D90">
            <w:pPr>
              <w:tabs>
                <w:tab w:val="left" w:pos="2376"/>
              </w:tabs>
              <w:spacing w:line="335" w:lineRule="exact"/>
              <w:ind w:left="454"/>
              <w:contextualSpacing/>
              <w:jc w:val="left"/>
              <w:rPr>
                <w:rFonts w:eastAsia="Calibri"/>
                <w:color w:val="000000"/>
                <w:cs/>
              </w:rPr>
            </w:pPr>
          </w:p>
        </w:tc>
      </w:tr>
    </w:tbl>
    <w:p w:rsidR="000E6558" w:rsidRDefault="000E6558" w:rsidP="00BD7ECE">
      <w:pPr>
        <w:rPr>
          <w:b/>
          <w:bCs/>
          <w:cs/>
        </w:rPr>
      </w:pPr>
    </w:p>
    <w:p w:rsidR="000E6558" w:rsidRPr="005E4E69" w:rsidRDefault="000E6558">
      <w:pPr>
        <w:rPr>
          <w:b/>
          <w:bCs/>
          <w:cs/>
        </w:rPr>
      </w:pPr>
    </w:p>
    <w:sectPr w:rsidR="000E6558" w:rsidRPr="005E4E69" w:rsidSect="00FE4FCC">
      <w:headerReference w:type="default" r:id="rId25"/>
      <w:pgSz w:w="11907" w:h="16839" w:code="9"/>
      <w:pgMar w:top="1418" w:right="1134" w:bottom="284" w:left="1701" w:header="709" w:footer="709" w:gutter="0"/>
      <w:pgNumType w:start="2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DB" w:rsidRDefault="00DE30DB" w:rsidP="00430854">
      <w:r>
        <w:separator/>
      </w:r>
    </w:p>
  </w:endnote>
  <w:endnote w:type="continuationSeparator" w:id="0">
    <w:p w:rsidR="00DE30DB" w:rsidRDefault="00DE30DB" w:rsidP="004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DB" w:rsidRDefault="00DE30DB" w:rsidP="00430854">
      <w:r>
        <w:separator/>
      </w:r>
    </w:p>
  </w:footnote>
  <w:footnote w:type="continuationSeparator" w:id="0">
    <w:p w:rsidR="00DE30DB" w:rsidRDefault="00DE30DB" w:rsidP="0043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EC" w:rsidRPr="00430854" w:rsidRDefault="006F58EC">
    <w:pPr>
      <w:pStyle w:val="ab"/>
      <w:jc w:val="center"/>
      <w:rPr>
        <w:sz w:val="28"/>
        <w:szCs w:val="28"/>
      </w:rPr>
    </w:pPr>
  </w:p>
  <w:p w:rsidR="006F58EC" w:rsidRDefault="006F58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CE"/>
    <w:multiLevelType w:val="multilevel"/>
    <w:tmpl w:val="30129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42560"/>
    <w:multiLevelType w:val="multilevel"/>
    <w:tmpl w:val="30129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872CAD"/>
    <w:multiLevelType w:val="hybridMultilevel"/>
    <w:tmpl w:val="E6B0B0F8"/>
    <w:lvl w:ilvl="0" w:tplc="3B1C2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63BC"/>
    <w:multiLevelType w:val="hybridMultilevel"/>
    <w:tmpl w:val="E6000DA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34B"/>
    <w:multiLevelType w:val="hybridMultilevel"/>
    <w:tmpl w:val="C8A61696"/>
    <w:lvl w:ilvl="0" w:tplc="A65CBF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2002"/>
    <w:multiLevelType w:val="hybridMultilevel"/>
    <w:tmpl w:val="BCF6CE52"/>
    <w:lvl w:ilvl="0" w:tplc="312CF34E">
      <w:numFmt w:val="bullet"/>
      <w:lvlText w:val="-"/>
      <w:lvlJc w:val="left"/>
      <w:pPr>
        <w:ind w:left="720" w:hanging="360"/>
      </w:pPr>
      <w:rPr>
        <w:rFonts w:ascii="TH Niramit AS" w:eastAsia="TH Niramit AS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389A"/>
    <w:multiLevelType w:val="hybridMultilevel"/>
    <w:tmpl w:val="33F2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758F"/>
    <w:multiLevelType w:val="multilevel"/>
    <w:tmpl w:val="30129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70B3753"/>
    <w:multiLevelType w:val="multilevel"/>
    <w:tmpl w:val="30129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7A36A87"/>
    <w:multiLevelType w:val="hybridMultilevel"/>
    <w:tmpl w:val="2560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09B3"/>
    <w:multiLevelType w:val="hybridMultilevel"/>
    <w:tmpl w:val="827C5BD0"/>
    <w:lvl w:ilvl="0" w:tplc="3536B370">
      <w:start w:val="2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810F05"/>
    <w:multiLevelType w:val="hybridMultilevel"/>
    <w:tmpl w:val="6778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3C6ADA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94CE0724">
      <w:start w:val="3"/>
      <w:numFmt w:val="decimal"/>
      <w:lvlText w:val="(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796F"/>
    <w:multiLevelType w:val="multilevel"/>
    <w:tmpl w:val="30129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115117"/>
    <w:multiLevelType w:val="hybridMultilevel"/>
    <w:tmpl w:val="0D78253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2C3751"/>
    <w:multiLevelType w:val="hybridMultilevel"/>
    <w:tmpl w:val="3E769BF2"/>
    <w:lvl w:ilvl="0" w:tplc="2AA2F0FC">
      <w:start w:val="1"/>
      <w:numFmt w:val="decimal"/>
      <w:lvlText w:val="%1."/>
      <w:lvlJc w:val="left"/>
      <w:pPr>
        <w:ind w:left="37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>
      <w:start w:val="1"/>
      <w:numFmt w:val="lowerRoman"/>
      <w:lvlText w:val="%3."/>
      <w:lvlJc w:val="right"/>
      <w:pPr>
        <w:ind w:left="5220" w:hanging="180"/>
      </w:pPr>
    </w:lvl>
    <w:lvl w:ilvl="3" w:tplc="0409000F">
      <w:start w:val="1"/>
      <w:numFmt w:val="decimal"/>
      <w:lvlText w:val="%4."/>
      <w:lvlJc w:val="left"/>
      <w:pPr>
        <w:ind w:left="5940" w:hanging="360"/>
      </w:pPr>
    </w:lvl>
    <w:lvl w:ilvl="4" w:tplc="04090019">
      <w:start w:val="1"/>
      <w:numFmt w:val="lowerLetter"/>
      <w:lvlText w:val="%5."/>
      <w:lvlJc w:val="left"/>
      <w:pPr>
        <w:ind w:left="6660" w:hanging="360"/>
      </w:pPr>
    </w:lvl>
    <w:lvl w:ilvl="5" w:tplc="0409001B">
      <w:start w:val="1"/>
      <w:numFmt w:val="lowerRoman"/>
      <w:lvlText w:val="%6."/>
      <w:lvlJc w:val="right"/>
      <w:pPr>
        <w:ind w:left="7380" w:hanging="180"/>
      </w:pPr>
    </w:lvl>
    <w:lvl w:ilvl="6" w:tplc="0409000F">
      <w:start w:val="1"/>
      <w:numFmt w:val="decimal"/>
      <w:lvlText w:val="%7."/>
      <w:lvlJc w:val="left"/>
      <w:pPr>
        <w:ind w:left="8100" w:hanging="360"/>
      </w:pPr>
    </w:lvl>
    <w:lvl w:ilvl="7" w:tplc="04090019">
      <w:start w:val="1"/>
      <w:numFmt w:val="lowerLetter"/>
      <w:lvlText w:val="%8."/>
      <w:lvlJc w:val="left"/>
      <w:pPr>
        <w:ind w:left="8820" w:hanging="360"/>
      </w:pPr>
    </w:lvl>
    <w:lvl w:ilvl="8" w:tplc="0409001B">
      <w:start w:val="1"/>
      <w:numFmt w:val="lowerRoman"/>
      <w:lvlText w:val="%9."/>
      <w:lvlJc w:val="right"/>
      <w:pPr>
        <w:ind w:left="9540" w:hanging="180"/>
      </w:pPr>
    </w:lvl>
  </w:abstractNum>
  <w:abstractNum w:abstractNumId="16">
    <w:nsid w:val="75B624C8"/>
    <w:multiLevelType w:val="multilevel"/>
    <w:tmpl w:val="30129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6"/>
    <w:rsid w:val="0000246F"/>
    <w:rsid w:val="00006238"/>
    <w:rsid w:val="00032A23"/>
    <w:rsid w:val="00041587"/>
    <w:rsid w:val="00062B45"/>
    <w:rsid w:val="00067F97"/>
    <w:rsid w:val="000A3F4F"/>
    <w:rsid w:val="000B6A36"/>
    <w:rsid w:val="000B7E46"/>
    <w:rsid w:val="000C54A1"/>
    <w:rsid w:val="000C5D53"/>
    <w:rsid w:val="000D24AF"/>
    <w:rsid w:val="000D29A6"/>
    <w:rsid w:val="000E4536"/>
    <w:rsid w:val="000E6558"/>
    <w:rsid w:val="000F16DE"/>
    <w:rsid w:val="001008D9"/>
    <w:rsid w:val="001024CE"/>
    <w:rsid w:val="00107720"/>
    <w:rsid w:val="001134B8"/>
    <w:rsid w:val="00124981"/>
    <w:rsid w:val="001256F0"/>
    <w:rsid w:val="00131E4C"/>
    <w:rsid w:val="00171897"/>
    <w:rsid w:val="00184492"/>
    <w:rsid w:val="00187C3A"/>
    <w:rsid w:val="00197454"/>
    <w:rsid w:val="001A274C"/>
    <w:rsid w:val="001A460F"/>
    <w:rsid w:val="001B7EE5"/>
    <w:rsid w:val="001C102E"/>
    <w:rsid w:val="001C20C6"/>
    <w:rsid w:val="001D794D"/>
    <w:rsid w:val="001E3347"/>
    <w:rsid w:val="001F3284"/>
    <w:rsid w:val="001F67BB"/>
    <w:rsid w:val="0021071E"/>
    <w:rsid w:val="0021181A"/>
    <w:rsid w:val="002129B2"/>
    <w:rsid w:val="0022047E"/>
    <w:rsid w:val="00223CB3"/>
    <w:rsid w:val="00224214"/>
    <w:rsid w:val="002329F9"/>
    <w:rsid w:val="002377A0"/>
    <w:rsid w:val="002466F5"/>
    <w:rsid w:val="00250E31"/>
    <w:rsid w:val="002558C7"/>
    <w:rsid w:val="002567E8"/>
    <w:rsid w:val="00260D8A"/>
    <w:rsid w:val="00261011"/>
    <w:rsid w:val="0026213D"/>
    <w:rsid w:val="00265840"/>
    <w:rsid w:val="002721D0"/>
    <w:rsid w:val="00276197"/>
    <w:rsid w:val="002A3828"/>
    <w:rsid w:val="002B351C"/>
    <w:rsid w:val="002B6F7B"/>
    <w:rsid w:val="002C31F1"/>
    <w:rsid w:val="002E76DA"/>
    <w:rsid w:val="002F2979"/>
    <w:rsid w:val="003175F9"/>
    <w:rsid w:val="003277F9"/>
    <w:rsid w:val="00334036"/>
    <w:rsid w:val="00342354"/>
    <w:rsid w:val="00344EB8"/>
    <w:rsid w:val="00357A1A"/>
    <w:rsid w:val="003670C4"/>
    <w:rsid w:val="00375134"/>
    <w:rsid w:val="00381A93"/>
    <w:rsid w:val="00385465"/>
    <w:rsid w:val="00394988"/>
    <w:rsid w:val="003A42A7"/>
    <w:rsid w:val="003B3603"/>
    <w:rsid w:val="003C368F"/>
    <w:rsid w:val="003C62DF"/>
    <w:rsid w:val="003E632A"/>
    <w:rsid w:val="003E7A42"/>
    <w:rsid w:val="003F6C9D"/>
    <w:rsid w:val="004165FD"/>
    <w:rsid w:val="00430854"/>
    <w:rsid w:val="00430F44"/>
    <w:rsid w:val="004449BC"/>
    <w:rsid w:val="00450036"/>
    <w:rsid w:val="004708C0"/>
    <w:rsid w:val="00475A35"/>
    <w:rsid w:val="004A03D1"/>
    <w:rsid w:val="004A354E"/>
    <w:rsid w:val="004D1D1A"/>
    <w:rsid w:val="004D23ED"/>
    <w:rsid w:val="004E00AA"/>
    <w:rsid w:val="004E10BC"/>
    <w:rsid w:val="004F058E"/>
    <w:rsid w:val="004F4B14"/>
    <w:rsid w:val="00504EF1"/>
    <w:rsid w:val="00505FFF"/>
    <w:rsid w:val="0051042C"/>
    <w:rsid w:val="005105D5"/>
    <w:rsid w:val="00512176"/>
    <w:rsid w:val="0053396F"/>
    <w:rsid w:val="00544DCD"/>
    <w:rsid w:val="0055253D"/>
    <w:rsid w:val="00561581"/>
    <w:rsid w:val="00561EF9"/>
    <w:rsid w:val="00563DE4"/>
    <w:rsid w:val="005739C0"/>
    <w:rsid w:val="00575BFA"/>
    <w:rsid w:val="0058147D"/>
    <w:rsid w:val="0058419F"/>
    <w:rsid w:val="005872E1"/>
    <w:rsid w:val="00590D34"/>
    <w:rsid w:val="005A1A54"/>
    <w:rsid w:val="005A3434"/>
    <w:rsid w:val="005A36CD"/>
    <w:rsid w:val="005C67AE"/>
    <w:rsid w:val="005D1D3E"/>
    <w:rsid w:val="005D543F"/>
    <w:rsid w:val="005D5A72"/>
    <w:rsid w:val="005E24FC"/>
    <w:rsid w:val="005E4317"/>
    <w:rsid w:val="005E4E69"/>
    <w:rsid w:val="005F47E1"/>
    <w:rsid w:val="006031B7"/>
    <w:rsid w:val="0060621A"/>
    <w:rsid w:val="00622F74"/>
    <w:rsid w:val="00626274"/>
    <w:rsid w:val="006308DC"/>
    <w:rsid w:val="0064403B"/>
    <w:rsid w:val="00656F59"/>
    <w:rsid w:val="00674627"/>
    <w:rsid w:val="006836B1"/>
    <w:rsid w:val="00684B20"/>
    <w:rsid w:val="006915DC"/>
    <w:rsid w:val="006B3486"/>
    <w:rsid w:val="006B4DEA"/>
    <w:rsid w:val="006B7E00"/>
    <w:rsid w:val="006C46E1"/>
    <w:rsid w:val="006D034A"/>
    <w:rsid w:val="006D1BC4"/>
    <w:rsid w:val="006E6876"/>
    <w:rsid w:val="006F58EC"/>
    <w:rsid w:val="006F768D"/>
    <w:rsid w:val="007201B1"/>
    <w:rsid w:val="00720D20"/>
    <w:rsid w:val="00740152"/>
    <w:rsid w:val="00740362"/>
    <w:rsid w:val="007415B9"/>
    <w:rsid w:val="00751541"/>
    <w:rsid w:val="00766ED6"/>
    <w:rsid w:val="007719E7"/>
    <w:rsid w:val="00772205"/>
    <w:rsid w:val="00783F08"/>
    <w:rsid w:val="00787AD7"/>
    <w:rsid w:val="007A564D"/>
    <w:rsid w:val="007C36D5"/>
    <w:rsid w:val="007C3733"/>
    <w:rsid w:val="007D6F51"/>
    <w:rsid w:val="007E0DEB"/>
    <w:rsid w:val="007E39AE"/>
    <w:rsid w:val="007E7178"/>
    <w:rsid w:val="007F045A"/>
    <w:rsid w:val="007F0607"/>
    <w:rsid w:val="007F58DA"/>
    <w:rsid w:val="008139C1"/>
    <w:rsid w:val="0083746F"/>
    <w:rsid w:val="00851604"/>
    <w:rsid w:val="00854848"/>
    <w:rsid w:val="00861DD6"/>
    <w:rsid w:val="00865AA2"/>
    <w:rsid w:val="00874282"/>
    <w:rsid w:val="008758BA"/>
    <w:rsid w:val="008845BB"/>
    <w:rsid w:val="00886CE3"/>
    <w:rsid w:val="008938C0"/>
    <w:rsid w:val="008A016C"/>
    <w:rsid w:val="008A357F"/>
    <w:rsid w:val="008B4E20"/>
    <w:rsid w:val="008B5DD0"/>
    <w:rsid w:val="008C2751"/>
    <w:rsid w:val="008D4929"/>
    <w:rsid w:val="008E4679"/>
    <w:rsid w:val="008E523E"/>
    <w:rsid w:val="008E6662"/>
    <w:rsid w:val="008F1DB2"/>
    <w:rsid w:val="008F258D"/>
    <w:rsid w:val="008F3C6F"/>
    <w:rsid w:val="008F4373"/>
    <w:rsid w:val="00911526"/>
    <w:rsid w:val="009127EE"/>
    <w:rsid w:val="00914DBC"/>
    <w:rsid w:val="0091507A"/>
    <w:rsid w:val="00934358"/>
    <w:rsid w:val="00941857"/>
    <w:rsid w:val="009434AA"/>
    <w:rsid w:val="00943FCA"/>
    <w:rsid w:val="0096177D"/>
    <w:rsid w:val="00974D79"/>
    <w:rsid w:val="00986C2C"/>
    <w:rsid w:val="009A2CBB"/>
    <w:rsid w:val="009B5902"/>
    <w:rsid w:val="009C2CD6"/>
    <w:rsid w:val="009C6848"/>
    <w:rsid w:val="009D2CE1"/>
    <w:rsid w:val="009D554F"/>
    <w:rsid w:val="009D65A7"/>
    <w:rsid w:val="009E2920"/>
    <w:rsid w:val="00A34EBA"/>
    <w:rsid w:val="00A34FCE"/>
    <w:rsid w:val="00A4036B"/>
    <w:rsid w:val="00A43189"/>
    <w:rsid w:val="00A513C3"/>
    <w:rsid w:val="00A6206B"/>
    <w:rsid w:val="00A67A95"/>
    <w:rsid w:val="00A722FD"/>
    <w:rsid w:val="00A81B9B"/>
    <w:rsid w:val="00A94F65"/>
    <w:rsid w:val="00A958FB"/>
    <w:rsid w:val="00AA13E6"/>
    <w:rsid w:val="00AA7A2C"/>
    <w:rsid w:val="00AB4EBD"/>
    <w:rsid w:val="00AB5419"/>
    <w:rsid w:val="00AD4ADA"/>
    <w:rsid w:val="00AD59A1"/>
    <w:rsid w:val="00AF120E"/>
    <w:rsid w:val="00B05C7D"/>
    <w:rsid w:val="00B124A4"/>
    <w:rsid w:val="00B13C0E"/>
    <w:rsid w:val="00B21BD8"/>
    <w:rsid w:val="00B221C3"/>
    <w:rsid w:val="00B22DF0"/>
    <w:rsid w:val="00B24ABC"/>
    <w:rsid w:val="00B30B16"/>
    <w:rsid w:val="00B33D5F"/>
    <w:rsid w:val="00B36739"/>
    <w:rsid w:val="00B42349"/>
    <w:rsid w:val="00B601CD"/>
    <w:rsid w:val="00B66709"/>
    <w:rsid w:val="00B76B51"/>
    <w:rsid w:val="00B83AE8"/>
    <w:rsid w:val="00B95204"/>
    <w:rsid w:val="00B97EAB"/>
    <w:rsid w:val="00BA7782"/>
    <w:rsid w:val="00BB0B50"/>
    <w:rsid w:val="00BB75ED"/>
    <w:rsid w:val="00BB77C4"/>
    <w:rsid w:val="00BC7498"/>
    <w:rsid w:val="00BD0978"/>
    <w:rsid w:val="00BD7ECE"/>
    <w:rsid w:val="00BE2456"/>
    <w:rsid w:val="00BF14B5"/>
    <w:rsid w:val="00BF6F5C"/>
    <w:rsid w:val="00BF7178"/>
    <w:rsid w:val="00C053D1"/>
    <w:rsid w:val="00C05D49"/>
    <w:rsid w:val="00C078DB"/>
    <w:rsid w:val="00C3572A"/>
    <w:rsid w:val="00C36D8D"/>
    <w:rsid w:val="00C67A45"/>
    <w:rsid w:val="00C74E8A"/>
    <w:rsid w:val="00C76BE5"/>
    <w:rsid w:val="00C80CE6"/>
    <w:rsid w:val="00C81355"/>
    <w:rsid w:val="00C81A94"/>
    <w:rsid w:val="00C8478B"/>
    <w:rsid w:val="00CA05AD"/>
    <w:rsid w:val="00CB0138"/>
    <w:rsid w:val="00CB0856"/>
    <w:rsid w:val="00CC5A8C"/>
    <w:rsid w:val="00CD2D9E"/>
    <w:rsid w:val="00CD2F2D"/>
    <w:rsid w:val="00CD45A7"/>
    <w:rsid w:val="00CE0CE4"/>
    <w:rsid w:val="00CE2F82"/>
    <w:rsid w:val="00CF1D90"/>
    <w:rsid w:val="00D04B58"/>
    <w:rsid w:val="00D17035"/>
    <w:rsid w:val="00D171BF"/>
    <w:rsid w:val="00D32E81"/>
    <w:rsid w:val="00D42D19"/>
    <w:rsid w:val="00D72DA6"/>
    <w:rsid w:val="00D74A5C"/>
    <w:rsid w:val="00D80451"/>
    <w:rsid w:val="00D914E4"/>
    <w:rsid w:val="00DA0796"/>
    <w:rsid w:val="00DA3B40"/>
    <w:rsid w:val="00DB6F22"/>
    <w:rsid w:val="00DD29F1"/>
    <w:rsid w:val="00DE30DB"/>
    <w:rsid w:val="00E00727"/>
    <w:rsid w:val="00E06B97"/>
    <w:rsid w:val="00E36EC6"/>
    <w:rsid w:val="00E46C7A"/>
    <w:rsid w:val="00E631E4"/>
    <w:rsid w:val="00E73321"/>
    <w:rsid w:val="00EC5C91"/>
    <w:rsid w:val="00EE6B5F"/>
    <w:rsid w:val="00EF3353"/>
    <w:rsid w:val="00EF37B7"/>
    <w:rsid w:val="00F1172F"/>
    <w:rsid w:val="00F15D79"/>
    <w:rsid w:val="00F16FA1"/>
    <w:rsid w:val="00F35463"/>
    <w:rsid w:val="00F35933"/>
    <w:rsid w:val="00F35CB1"/>
    <w:rsid w:val="00F40F09"/>
    <w:rsid w:val="00F42404"/>
    <w:rsid w:val="00F448C1"/>
    <w:rsid w:val="00F4523E"/>
    <w:rsid w:val="00F462A6"/>
    <w:rsid w:val="00F5069F"/>
    <w:rsid w:val="00F50869"/>
    <w:rsid w:val="00F52D5B"/>
    <w:rsid w:val="00F60055"/>
    <w:rsid w:val="00F6074F"/>
    <w:rsid w:val="00F9594C"/>
    <w:rsid w:val="00FA3DB7"/>
    <w:rsid w:val="00FA4578"/>
    <w:rsid w:val="00FB5D70"/>
    <w:rsid w:val="00FB79EC"/>
    <w:rsid w:val="00FC6EDE"/>
    <w:rsid w:val="00FD2330"/>
    <w:rsid w:val="00FE32B8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B4EBD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4EBD"/>
    <w:rPr>
      <w:rFonts w:ascii="Segoe UI" w:hAnsi="Segoe UI" w:cs="Angsana New"/>
      <w:sz w:val="18"/>
      <w:szCs w:val="22"/>
    </w:rPr>
  </w:style>
  <w:style w:type="paragraph" w:styleId="a7">
    <w:name w:val="No Spacing"/>
    <w:link w:val="a8"/>
    <w:uiPriority w:val="1"/>
    <w:qFormat/>
    <w:rsid w:val="000E6558"/>
    <w:pPr>
      <w:jc w:val="left"/>
    </w:pPr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0E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ไม่มีการเว้นระยะห่าง อักขระ"/>
    <w:link w:val="a7"/>
    <w:uiPriority w:val="1"/>
    <w:locked/>
    <w:rsid w:val="00EC5C91"/>
    <w:rPr>
      <w:rFonts w:ascii="Calibri" w:eastAsia="Times New Roman" w:hAnsi="Calibri" w:cs="Cordia New"/>
    </w:rPr>
  </w:style>
  <w:style w:type="table" w:customStyle="1" w:styleId="TableGrid3">
    <w:name w:val="Table Grid3"/>
    <w:basedOn w:val="a1"/>
    <w:uiPriority w:val="59"/>
    <w:rsid w:val="00EC5C91"/>
    <w:pPr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D794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308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430854"/>
    <w:rPr>
      <w:rFonts w:ascii="TH Niramit AS" w:hAnsi="TH Niramit AS" w:cs="Angsana New"/>
      <w:sz w:val="32"/>
      <w:szCs w:val="40"/>
    </w:rPr>
  </w:style>
  <w:style w:type="paragraph" w:styleId="ad">
    <w:name w:val="footer"/>
    <w:basedOn w:val="a"/>
    <w:link w:val="ae"/>
    <w:uiPriority w:val="99"/>
    <w:unhideWhenUsed/>
    <w:rsid w:val="004308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430854"/>
    <w:rPr>
      <w:rFonts w:ascii="TH Niramit AS" w:hAnsi="TH Niramit AS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B4EBD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4EBD"/>
    <w:rPr>
      <w:rFonts w:ascii="Segoe UI" w:hAnsi="Segoe UI" w:cs="Angsana New"/>
      <w:sz w:val="18"/>
      <w:szCs w:val="22"/>
    </w:rPr>
  </w:style>
  <w:style w:type="paragraph" w:styleId="a7">
    <w:name w:val="No Spacing"/>
    <w:link w:val="a8"/>
    <w:uiPriority w:val="1"/>
    <w:qFormat/>
    <w:rsid w:val="000E6558"/>
    <w:pPr>
      <w:jc w:val="left"/>
    </w:pPr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0E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ไม่มีการเว้นระยะห่าง อักขระ"/>
    <w:link w:val="a7"/>
    <w:uiPriority w:val="1"/>
    <w:locked/>
    <w:rsid w:val="00EC5C91"/>
    <w:rPr>
      <w:rFonts w:ascii="Calibri" w:eastAsia="Times New Roman" w:hAnsi="Calibri" w:cs="Cordia New"/>
    </w:rPr>
  </w:style>
  <w:style w:type="table" w:customStyle="1" w:styleId="TableGrid3">
    <w:name w:val="Table Grid3"/>
    <w:basedOn w:val="a1"/>
    <w:uiPriority w:val="59"/>
    <w:rsid w:val="00EC5C91"/>
    <w:pPr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D794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308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430854"/>
    <w:rPr>
      <w:rFonts w:ascii="TH Niramit AS" w:hAnsi="TH Niramit AS" w:cs="Angsana New"/>
      <w:sz w:val="32"/>
      <w:szCs w:val="40"/>
    </w:rPr>
  </w:style>
  <w:style w:type="paragraph" w:styleId="ad">
    <w:name w:val="footer"/>
    <w:basedOn w:val="a"/>
    <w:link w:val="ae"/>
    <w:uiPriority w:val="99"/>
    <w:unhideWhenUsed/>
    <w:rsid w:val="004308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430854"/>
    <w:rPr>
      <w:rFonts w:ascii="TH Niramit AS" w:hAnsi="TH Niramit AS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rp.mju.ac.th/openFile.aspx?id=MTQ5OTY1" TargetMode="External"/><Relationship Id="rId18" Type="http://schemas.openxmlformats.org/officeDocument/2006/relationships/hyperlink" Target="http://www.erp.mju.ac.th/openFile.aspx?id=MTQ5OTc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rp.mju.ac.th/openFile.aspx?id=MTQ5OT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rp.mju.ac.th/openFile.aspx?id=MTQ5OTY0" TargetMode="External"/><Relationship Id="rId17" Type="http://schemas.openxmlformats.org/officeDocument/2006/relationships/hyperlink" Target="http://www.erp.mju.ac.th/openFile.aspx?id=MTQ5OTY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rp.mju.ac.th/openFile.aspx?id=MTQ5OTY4" TargetMode="External"/><Relationship Id="rId20" Type="http://schemas.openxmlformats.org/officeDocument/2006/relationships/hyperlink" Target="http://www.erp.mju.ac.th/openFile.aspx?id=MTQ5OT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p.mju.ac.th/openFile.aspx?id=MTQ5OTYz" TargetMode="External"/><Relationship Id="rId24" Type="http://schemas.openxmlformats.org/officeDocument/2006/relationships/hyperlink" Target="http://www.erp.mju.ac.th/openFile.aspx?id=MTQ5OTc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p.mju.ac.th/openFile.aspx?id=MTQ5OTY3" TargetMode="External"/><Relationship Id="rId23" Type="http://schemas.openxmlformats.org/officeDocument/2006/relationships/hyperlink" Target="http://www.erp.mju.ac.th/openFile.aspx?id=MTQ5OTc1" TargetMode="External"/><Relationship Id="rId10" Type="http://schemas.openxmlformats.org/officeDocument/2006/relationships/hyperlink" Target="http://www.erp.mju.ac.th/openFile.aspx?id=MTQ5OTYy" TargetMode="External"/><Relationship Id="rId19" Type="http://schemas.openxmlformats.org/officeDocument/2006/relationships/hyperlink" Target="http://www.erp.mju.ac.th/openFile.aspx?id=MTQ5OTcx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erp.mju.ac.th/openFile.aspx?id=MTQ5OTY2" TargetMode="External"/><Relationship Id="rId22" Type="http://schemas.openxmlformats.org/officeDocument/2006/relationships/hyperlink" Target="http://www.erp.mju.ac.th/openFile.aspx?id=MTQ5OTc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OQES@MJU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Judarad Chittong</dc:creator>
  <cp:lastModifiedBy>Jilapun</cp:lastModifiedBy>
  <cp:revision>2</cp:revision>
  <cp:lastPrinted>2015-06-30T09:17:00Z</cp:lastPrinted>
  <dcterms:created xsi:type="dcterms:W3CDTF">2016-01-28T02:46:00Z</dcterms:created>
  <dcterms:modified xsi:type="dcterms:W3CDTF">2016-01-28T02:46:00Z</dcterms:modified>
</cp:coreProperties>
</file>